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24C5" w14:textId="77777777" w:rsidR="00963A73" w:rsidRPr="00963A73" w:rsidRDefault="007A0DC3" w:rsidP="00963A73">
      <w:pPr>
        <w:shd w:val="clear" w:color="auto" w:fill="FFFFFF"/>
        <w:rPr>
          <w:rFonts w:ascii="Times New Roman" w:eastAsia="Times New Roman" w:hAnsi="Times New Roman" w:cs="Times New Roman"/>
          <w:color w:val="500050"/>
          <w:kern w:val="0"/>
          <w14:ligatures w14:val="none"/>
        </w:rPr>
      </w:pPr>
      <w:r w:rsidRPr="00963A73">
        <w:rPr>
          <w:rStyle w:val="normaltextrun"/>
          <w:rFonts w:ascii="Times New Roman" w:hAnsi="Times New Roman" w:cs="Times New Roman"/>
          <w:color w:val="111111"/>
        </w:rPr>
        <w:t>Muench-Pollok House:</w:t>
      </w:r>
      <w:r w:rsidRPr="00963A73">
        <w:rPr>
          <w:rStyle w:val="eop"/>
          <w:rFonts w:ascii="Times New Roman" w:hAnsi="Times New Roman" w:cs="Times New Roman"/>
          <w:color w:val="111111"/>
        </w:rPr>
        <w:t> </w:t>
      </w:r>
      <w:r w:rsidR="00963A73" w:rsidRPr="00963A73">
        <w:rPr>
          <w:rFonts w:ascii="Times New Roman" w:eastAsia="Times New Roman" w:hAnsi="Times New Roman" w:cs="Times New Roman"/>
          <w:color w:val="000000"/>
          <w:kern w:val="0"/>
          <w14:ligatures w14:val="none"/>
        </w:rPr>
        <w:t>The Muench-Pollok house originally built in the 1890’s, once stood as part of a thriving Polish and German neighborhood located south of Commerce Street and east of Alamo Street.  The vibrant community remained for decades until much of it was cleared in preparation for the 1968 HemisFair event. The house sits west of Matagorda Street in an area now planned for a new mixed-use development. Recognizing the cultural and historical significance of this landmark, Oxbow Development is committed to continuing to tell its story for generations to come. </w:t>
      </w:r>
    </w:p>
    <w:p w14:paraId="36F05D74" w14:textId="77777777" w:rsidR="00963A73" w:rsidRPr="00963A73" w:rsidRDefault="00963A73" w:rsidP="00963A73">
      <w:pPr>
        <w:shd w:val="clear" w:color="auto" w:fill="FFFFFF"/>
        <w:spacing w:after="0" w:line="240" w:lineRule="auto"/>
        <w:rPr>
          <w:rFonts w:ascii="Times New Roman" w:eastAsia="Times New Roman" w:hAnsi="Times New Roman" w:cs="Times New Roman"/>
          <w:color w:val="500050"/>
          <w:kern w:val="0"/>
          <w14:ligatures w14:val="none"/>
        </w:rPr>
      </w:pPr>
      <w:r w:rsidRPr="00963A73">
        <w:rPr>
          <w:rFonts w:ascii="Times New Roman" w:eastAsia="Times New Roman" w:hAnsi="Times New Roman" w:cs="Times New Roman"/>
          <w:color w:val="000000"/>
          <w:kern w:val="0"/>
          <w14:ligatures w14:val="none"/>
        </w:rPr>
        <w:t> </w:t>
      </w:r>
    </w:p>
    <w:p w14:paraId="3E3DF459" w14:textId="77777777" w:rsidR="00963A73" w:rsidRPr="00963A73" w:rsidRDefault="00963A73" w:rsidP="00963A73">
      <w:pPr>
        <w:shd w:val="clear" w:color="auto" w:fill="FFFFFF"/>
        <w:spacing w:after="0" w:line="240" w:lineRule="auto"/>
        <w:rPr>
          <w:rFonts w:ascii="Times New Roman" w:eastAsia="Times New Roman" w:hAnsi="Times New Roman" w:cs="Times New Roman"/>
          <w:color w:val="500050"/>
          <w:kern w:val="0"/>
          <w14:ligatures w14:val="none"/>
        </w:rPr>
      </w:pPr>
      <w:r w:rsidRPr="00963A73">
        <w:rPr>
          <w:rFonts w:ascii="Times New Roman" w:eastAsia="Times New Roman" w:hAnsi="Times New Roman" w:cs="Times New Roman"/>
          <w:color w:val="000000"/>
          <w:kern w:val="0"/>
          <w14:ligatures w14:val="none"/>
        </w:rPr>
        <w:t>In the months ahead, the structure will be measured and documented for reconstruction.  It will be dismantled with exceptional care by Curtis Hunt, a seasoned mason. Building on Curtis’ years of expertise and experience in dismantling historical buildings, brick and masonry will be removed by hand, along with any original doors and woodwork materials, to be preserved for reuse in the house’s reconstruction. These elements will be safely stored on a parcel near the historic schoolhouse, ensuring their protection throughout this meticulous process.  </w:t>
      </w:r>
    </w:p>
    <w:p w14:paraId="0876163D" w14:textId="77777777" w:rsidR="00963A73" w:rsidRDefault="00963A73" w:rsidP="00963A73">
      <w:pPr>
        <w:shd w:val="clear" w:color="auto" w:fill="FFFFFF"/>
        <w:spacing w:after="0" w:line="240" w:lineRule="auto"/>
        <w:rPr>
          <w:rFonts w:ascii="Times New Roman" w:eastAsia="Times New Roman" w:hAnsi="Times New Roman" w:cs="Times New Roman"/>
          <w:color w:val="000000"/>
          <w:kern w:val="0"/>
          <w:shd w:val="clear" w:color="auto" w:fill="FFFF00"/>
          <w14:ligatures w14:val="none"/>
        </w:rPr>
      </w:pPr>
    </w:p>
    <w:p w14:paraId="7B68F138" w14:textId="6A9FCE90" w:rsidR="00963A73" w:rsidRPr="00963A73" w:rsidRDefault="00C96DC9" w:rsidP="00963A73">
      <w:pPr>
        <w:shd w:val="clear" w:color="auto" w:fill="FFFFFF"/>
        <w:spacing w:after="0" w:line="240" w:lineRule="auto"/>
        <w:rPr>
          <w:rFonts w:ascii="Times New Roman" w:eastAsia="Times New Roman" w:hAnsi="Times New Roman" w:cs="Times New Roman"/>
          <w:color w:val="500050"/>
          <w:kern w:val="0"/>
          <w14:ligatures w14:val="none"/>
        </w:rPr>
      </w:pPr>
      <w:r w:rsidRPr="00C96DC9">
        <w:rPr>
          <w:rFonts w:ascii="Times New Roman" w:hAnsi="Times New Roman" w:cs="Times New Roman"/>
          <w:color w:val="222222"/>
          <w:shd w:val="clear" w:color="auto" w:fill="FFFFFF"/>
        </w:rPr>
        <w:t>The house will require a new foundation and must be constructed to comply with current building codes. Curtis Hunt will construct the facades based on the existing conditions and the available historic documentation.</w:t>
      </w:r>
      <w:r w:rsidR="00963A73" w:rsidRPr="00C96DC9">
        <w:rPr>
          <w:rFonts w:ascii="Times New Roman" w:eastAsia="Times New Roman" w:hAnsi="Times New Roman" w:cs="Times New Roman"/>
          <w:color w:val="000000"/>
          <w:kern w:val="0"/>
          <w14:ligatures w14:val="none"/>
        </w:rPr>
        <w:t xml:space="preserve">  </w:t>
      </w:r>
      <w:r w:rsidR="00963A73" w:rsidRPr="00963A73">
        <w:rPr>
          <w:rFonts w:ascii="Times New Roman" w:eastAsia="Times New Roman" w:hAnsi="Times New Roman" w:cs="Times New Roman"/>
          <w:color w:val="000000"/>
          <w:kern w:val="0"/>
          <w14:ligatures w14:val="none"/>
        </w:rPr>
        <w:t xml:space="preserve">The facades will be built using the salvaged brick to </w:t>
      </w:r>
      <w:r w:rsidR="009946FE">
        <w:rPr>
          <w:rFonts w:ascii="Times New Roman" w:eastAsia="Times New Roman" w:hAnsi="Times New Roman" w:cs="Times New Roman"/>
          <w:color w:val="000000"/>
          <w:kern w:val="0"/>
          <w14:ligatures w14:val="none"/>
        </w:rPr>
        <w:t xml:space="preserve">the </w:t>
      </w:r>
      <w:r w:rsidR="00963A73" w:rsidRPr="00963A73">
        <w:rPr>
          <w:rFonts w:ascii="Times New Roman" w:eastAsia="Times New Roman" w:hAnsi="Times New Roman" w:cs="Times New Roman"/>
          <w:color w:val="000000"/>
          <w:kern w:val="0"/>
          <w14:ligatures w14:val="none"/>
        </w:rPr>
        <w:t>greatest extents possible.  Some brick may need to be purchased to augment the original.  Existing windows have been identified as inappropriate new replacements.  New wood windows that are consistent with the original windows will be used.  Once complete, it will stand proudly facing other historic single-family homes along Lavaca Street and return as a tangible reminder of the neighborhood’s legacy. </w:t>
      </w:r>
    </w:p>
    <w:p w14:paraId="03FADF7E" w14:textId="77777777" w:rsidR="00963A73" w:rsidRPr="00963A73" w:rsidRDefault="00963A73" w:rsidP="00963A73">
      <w:pPr>
        <w:shd w:val="clear" w:color="auto" w:fill="FFFFFF"/>
        <w:spacing w:after="0" w:line="240" w:lineRule="auto"/>
        <w:rPr>
          <w:rFonts w:ascii="Times New Roman" w:eastAsia="Times New Roman" w:hAnsi="Times New Roman" w:cs="Times New Roman"/>
          <w:color w:val="500050"/>
          <w:kern w:val="0"/>
          <w14:ligatures w14:val="none"/>
        </w:rPr>
      </w:pPr>
      <w:r w:rsidRPr="00963A73">
        <w:rPr>
          <w:rFonts w:ascii="Times New Roman" w:eastAsia="Times New Roman" w:hAnsi="Times New Roman" w:cs="Times New Roman"/>
          <w:color w:val="000000"/>
          <w:kern w:val="0"/>
          <w14:ligatures w14:val="none"/>
        </w:rPr>
        <w:t> </w:t>
      </w:r>
    </w:p>
    <w:p w14:paraId="4A5C98D9" w14:textId="78C01832" w:rsidR="00963A73" w:rsidRPr="00963A73" w:rsidRDefault="00963A73" w:rsidP="00963A73">
      <w:pPr>
        <w:shd w:val="clear" w:color="auto" w:fill="FFFFFF"/>
        <w:spacing w:after="0" w:line="240" w:lineRule="auto"/>
        <w:rPr>
          <w:rFonts w:ascii="Times New Roman" w:eastAsia="Times New Roman" w:hAnsi="Times New Roman" w:cs="Times New Roman"/>
          <w:color w:val="500050"/>
          <w:kern w:val="0"/>
          <w14:ligatures w14:val="none"/>
        </w:rPr>
      </w:pPr>
      <w:r w:rsidRPr="00963A73">
        <w:rPr>
          <w:rFonts w:ascii="Times New Roman" w:eastAsia="Times New Roman" w:hAnsi="Times New Roman" w:cs="Times New Roman"/>
          <w:color w:val="000000"/>
          <w:kern w:val="0"/>
          <w14:ligatures w14:val="none"/>
        </w:rPr>
        <w:t xml:space="preserve">The new location east of Matagorda Street also allows for a </w:t>
      </w:r>
      <w:r w:rsidR="00234416" w:rsidRPr="00963A73">
        <w:rPr>
          <w:rFonts w:ascii="Times New Roman" w:eastAsia="Times New Roman" w:hAnsi="Times New Roman" w:cs="Times New Roman"/>
          <w:color w:val="000000"/>
          <w:kern w:val="0"/>
          <w14:ligatures w14:val="none"/>
        </w:rPr>
        <w:t>similar</w:t>
      </w:r>
      <w:r w:rsidRPr="00963A73">
        <w:rPr>
          <w:rFonts w:ascii="Times New Roman" w:eastAsia="Times New Roman" w:hAnsi="Times New Roman" w:cs="Times New Roman"/>
          <w:color w:val="000000"/>
          <w:kern w:val="0"/>
          <w14:ligatures w14:val="none"/>
        </w:rPr>
        <w:t xml:space="preserve"> relationship between the Muench-Pollok House and the original Schoolhouse Building (“4th Ward” or “Agnes Cotton” Schoolhouse), although instead of being alone on Matagorda Street, the building will contribute to the vibrant series of homes along Lavaca Street</w:t>
      </w:r>
    </w:p>
    <w:p w14:paraId="6CE20138" w14:textId="5D609FE3" w:rsidR="007A0DC3" w:rsidRPr="00963A73" w:rsidRDefault="007A0DC3" w:rsidP="007A0DC3">
      <w:pPr>
        <w:pStyle w:val="paragraph"/>
        <w:spacing w:before="0" w:beforeAutospacing="0" w:after="0" w:afterAutospacing="0"/>
        <w:textAlignment w:val="baseline"/>
        <w:rPr>
          <w:rStyle w:val="eop"/>
          <w:rFonts w:eastAsiaTheme="majorEastAsia"/>
          <w:color w:val="111111"/>
        </w:rPr>
      </w:pPr>
    </w:p>
    <w:p w14:paraId="441759C6" w14:textId="77777777" w:rsidR="007A0DC3" w:rsidRPr="00963A73" w:rsidRDefault="007A0DC3" w:rsidP="007A0DC3">
      <w:pPr>
        <w:pStyle w:val="paragraph"/>
        <w:spacing w:before="0" w:beforeAutospacing="0" w:after="0" w:afterAutospacing="0"/>
        <w:textAlignment w:val="baseline"/>
      </w:pPr>
    </w:p>
    <w:p w14:paraId="431573A1" w14:textId="77777777" w:rsidR="007A0DC3" w:rsidRDefault="007A0DC3" w:rsidP="007A0DC3">
      <w:pPr>
        <w:pStyle w:val="paragraph"/>
        <w:shd w:val="clear" w:color="auto" w:fill="FFFFFF"/>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lastRenderedPageBreak/>
        <w:drawing>
          <wp:inline distT="0" distB="0" distL="0" distR="0" wp14:anchorId="2901D051" wp14:editId="45A16B53">
            <wp:extent cx="4297045" cy="4085590"/>
            <wp:effectExtent l="0" t="0" r="8255" b="0"/>
            <wp:docPr id="1" name="Picture 1" descr="A house with a white picket f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house with a white picket fenc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7045" cy="4085590"/>
                    </a:xfrm>
                    <a:prstGeom prst="rect">
                      <a:avLst/>
                    </a:prstGeom>
                    <a:noFill/>
                    <a:ln>
                      <a:noFill/>
                    </a:ln>
                  </pic:spPr>
                </pic:pic>
              </a:graphicData>
            </a:graphic>
          </wp:inline>
        </w:drawing>
      </w:r>
    </w:p>
    <w:p w14:paraId="3806C95B" w14:textId="77777777" w:rsidR="00671745" w:rsidRDefault="00671745"/>
    <w:sectPr w:rsidR="00671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C3"/>
    <w:rsid w:val="001541A8"/>
    <w:rsid w:val="00234416"/>
    <w:rsid w:val="00671745"/>
    <w:rsid w:val="007A0C79"/>
    <w:rsid w:val="007A0DC3"/>
    <w:rsid w:val="00963A73"/>
    <w:rsid w:val="009946FE"/>
    <w:rsid w:val="00C96DC9"/>
    <w:rsid w:val="00D5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8AD5"/>
  <w15:chartTrackingRefBased/>
  <w15:docId w15:val="{B3C9B551-E3B2-4C34-AF95-F1AD5F9C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DC3"/>
    <w:rPr>
      <w:rFonts w:eastAsiaTheme="majorEastAsia" w:cstheme="majorBidi"/>
      <w:color w:val="272727" w:themeColor="text1" w:themeTint="D8"/>
    </w:rPr>
  </w:style>
  <w:style w:type="paragraph" w:styleId="Title">
    <w:name w:val="Title"/>
    <w:basedOn w:val="Normal"/>
    <w:next w:val="Normal"/>
    <w:link w:val="TitleChar"/>
    <w:uiPriority w:val="10"/>
    <w:qFormat/>
    <w:rsid w:val="007A0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DC3"/>
    <w:pPr>
      <w:spacing w:before="160"/>
      <w:jc w:val="center"/>
    </w:pPr>
    <w:rPr>
      <w:i/>
      <w:iCs/>
      <w:color w:val="404040" w:themeColor="text1" w:themeTint="BF"/>
    </w:rPr>
  </w:style>
  <w:style w:type="character" w:customStyle="1" w:styleId="QuoteChar">
    <w:name w:val="Quote Char"/>
    <w:basedOn w:val="DefaultParagraphFont"/>
    <w:link w:val="Quote"/>
    <w:uiPriority w:val="29"/>
    <w:rsid w:val="007A0DC3"/>
    <w:rPr>
      <w:i/>
      <w:iCs/>
      <w:color w:val="404040" w:themeColor="text1" w:themeTint="BF"/>
    </w:rPr>
  </w:style>
  <w:style w:type="paragraph" w:styleId="ListParagraph">
    <w:name w:val="List Paragraph"/>
    <w:basedOn w:val="Normal"/>
    <w:uiPriority w:val="34"/>
    <w:qFormat/>
    <w:rsid w:val="007A0DC3"/>
    <w:pPr>
      <w:ind w:left="720"/>
      <w:contextualSpacing/>
    </w:pPr>
  </w:style>
  <w:style w:type="character" w:styleId="IntenseEmphasis">
    <w:name w:val="Intense Emphasis"/>
    <w:basedOn w:val="DefaultParagraphFont"/>
    <w:uiPriority w:val="21"/>
    <w:qFormat/>
    <w:rsid w:val="007A0DC3"/>
    <w:rPr>
      <w:i/>
      <w:iCs/>
      <w:color w:val="0F4761" w:themeColor="accent1" w:themeShade="BF"/>
    </w:rPr>
  </w:style>
  <w:style w:type="paragraph" w:styleId="IntenseQuote">
    <w:name w:val="Intense Quote"/>
    <w:basedOn w:val="Normal"/>
    <w:next w:val="Normal"/>
    <w:link w:val="IntenseQuoteChar"/>
    <w:uiPriority w:val="30"/>
    <w:qFormat/>
    <w:rsid w:val="007A0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DC3"/>
    <w:rPr>
      <w:i/>
      <w:iCs/>
      <w:color w:val="0F4761" w:themeColor="accent1" w:themeShade="BF"/>
    </w:rPr>
  </w:style>
  <w:style w:type="character" w:styleId="IntenseReference">
    <w:name w:val="Intense Reference"/>
    <w:basedOn w:val="DefaultParagraphFont"/>
    <w:uiPriority w:val="32"/>
    <w:qFormat/>
    <w:rsid w:val="007A0DC3"/>
    <w:rPr>
      <w:b/>
      <w:bCs/>
      <w:smallCaps/>
      <w:color w:val="0F4761" w:themeColor="accent1" w:themeShade="BF"/>
      <w:spacing w:val="5"/>
    </w:rPr>
  </w:style>
  <w:style w:type="paragraph" w:customStyle="1" w:styleId="paragraph">
    <w:name w:val="paragraph"/>
    <w:basedOn w:val="Normal"/>
    <w:rsid w:val="007A0DC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A0DC3"/>
  </w:style>
  <w:style w:type="character" w:customStyle="1" w:styleId="eop">
    <w:name w:val="eop"/>
    <w:basedOn w:val="DefaultParagraphFont"/>
    <w:rsid w:val="007A0DC3"/>
  </w:style>
  <w:style w:type="character" w:customStyle="1" w:styleId="wacimagecontainer">
    <w:name w:val="wacimagecontainer"/>
    <w:basedOn w:val="DefaultParagraphFont"/>
    <w:rsid w:val="007A0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mehis</dc:creator>
  <cp:keywords/>
  <dc:description/>
  <cp:lastModifiedBy>trisha mehis</cp:lastModifiedBy>
  <cp:revision>5</cp:revision>
  <dcterms:created xsi:type="dcterms:W3CDTF">2025-09-26T20:27:00Z</dcterms:created>
  <dcterms:modified xsi:type="dcterms:W3CDTF">2025-09-26T20:29:00Z</dcterms:modified>
</cp:coreProperties>
</file>